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F87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8"/>
          <w:szCs w:val="28"/>
          <w:shd w:val="clear" w:fill="FFFFFF"/>
          <w:lang w:val="en-US" w:eastAsia="zh-CN"/>
        </w:rPr>
        <w:t>厦门南洋职业学院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8"/>
          <w:szCs w:val="28"/>
          <w:shd w:val="clear" w:fill="FFFFFF"/>
        </w:rPr>
        <w:t>学风建设实施办法（试行）</w:t>
      </w:r>
    </w:p>
    <w:p w14:paraId="22A617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</w:rPr>
        <w:t>第一章 总则</w:t>
      </w:r>
    </w:p>
    <w:p w14:paraId="473FBB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FC86B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第一条</w:t>
      </w:r>
      <w:r>
        <w:t>  坚持以习近平新时代中国特色社会主义思想为指导，全面贯彻党的教育方针，坚持社会主义办学方向，以立德树人为根本，以理想信念教育为核心，以社会主义核心价值观为引领，努力形成全员全过程全方位育人格局，着力培养德智体美劳全面发展的社会主义建设者和接班人，着力培养能够担当民族复兴大任的时代新人。</w:t>
      </w:r>
    </w:p>
    <w:p w14:paraId="0AC856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09BC0E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第二条 </w:t>
      </w:r>
      <w:r>
        <w:t> 为了加强学院学生的教育和管理，促进学院学风建设的深入开展，引导学生端正学习态度、明确学习目标、激发学习动力、养成良好的学习习惯，营造良好的学习风气，根据</w:t>
      </w:r>
      <w:r>
        <w:rPr>
          <w:rFonts w:hint="eastAsia"/>
          <w:lang w:eastAsia="zh-CN"/>
        </w:rPr>
        <w:t>《</w:t>
      </w:r>
      <w:r>
        <w:rPr>
          <w:rFonts w:hint="eastAsia" w:ascii="宋体" w:hAnsi="宋体" w:eastAsia="宋体" w:cs="宋体"/>
        </w:rPr>
        <w:t>普通高等学校学生管理规定</w:t>
      </w:r>
      <w:r>
        <w:rPr>
          <w:rFonts w:hint="eastAsia"/>
          <w:lang w:eastAsia="zh-CN"/>
        </w:rPr>
        <w:t>》（</w:t>
      </w:r>
      <w:r>
        <w:rPr>
          <w:rFonts w:hint="eastAsia"/>
          <w:lang w:val="en-US" w:eastAsia="zh-CN"/>
        </w:rPr>
        <w:t>教</w:t>
      </w:r>
      <w:r>
        <w:rPr>
          <w:rFonts w:hint="eastAsia" w:ascii="宋体" w:hAnsi="宋体" w:eastAsia="宋体" w:cs="宋体"/>
        </w:rPr>
        <w:t>育部令第41号</w:t>
      </w:r>
      <w:r>
        <w:rPr>
          <w:rFonts w:hint="eastAsia"/>
          <w:lang w:eastAsia="zh-CN"/>
        </w:rPr>
        <w:t>）、《教育部关于切实加强和改进高等学校学风建设的实施意见》（教技〔2011〕1号）、</w:t>
      </w:r>
      <w:r>
        <w:t>《</w:t>
      </w:r>
      <w:r>
        <w:rPr>
          <w:rFonts w:hint="eastAsia"/>
          <w:lang w:val="en-US" w:eastAsia="zh-CN"/>
        </w:rPr>
        <w:t>厦门南洋职业学院</w:t>
      </w:r>
      <w:r>
        <w:t>学生违纪处分规定》（</w:t>
      </w:r>
      <w:r>
        <w:rPr>
          <w:rFonts w:hint="eastAsia"/>
          <w:lang w:val="en-US" w:eastAsia="zh-CN"/>
        </w:rPr>
        <w:t>2023</w:t>
      </w:r>
      <w:r>
        <w:t>年修订）、《</w:t>
      </w:r>
      <w:r>
        <w:rPr>
          <w:rFonts w:hint="eastAsia" w:ascii="宋体" w:hAnsi="宋体" w:eastAsia="宋体" w:cs="宋体"/>
        </w:rPr>
        <w:t>厦门南洋职业学院学生学籍管理</w:t>
      </w:r>
      <w:r>
        <w:rPr>
          <w:rFonts w:hint="eastAsia" w:ascii="宋体" w:hAnsi="宋体" w:eastAsia="宋体" w:cs="宋体"/>
          <w:color w:val="auto"/>
          <w:lang w:val="en-US" w:eastAsia="zh-CN"/>
        </w:rPr>
        <w:t>制度</w:t>
      </w:r>
      <w:r>
        <w:t>》等规定，结合学院实际，制定本实施办法。</w:t>
      </w:r>
    </w:p>
    <w:p w14:paraId="4250AE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B164A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8CD01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第三条 </w:t>
      </w:r>
      <w:r>
        <w:t> 学风建设管理应遵循以下原则：</w:t>
      </w:r>
    </w:p>
    <w:p w14:paraId="0FCF66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t>（一）坚持以生为本，从学生的实际情况和利益出发；</w:t>
      </w:r>
    </w:p>
    <w:p w14:paraId="77DBC8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t>（二）坚持纪律处分与学生违规的性质和过错的严重程度相适应；</w:t>
      </w:r>
    </w:p>
    <w:p w14:paraId="0951EB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t>（三）坚持教育与管理相结合；</w:t>
      </w:r>
    </w:p>
    <w:p w14:paraId="46E0B7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t>（四）坚持标本兼治、综合治理。</w:t>
      </w:r>
    </w:p>
    <w:p w14:paraId="49F19E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9E345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第四条</w:t>
      </w:r>
      <w:r>
        <w:t>  严肃考风考纪，树立良好学子形象，杜绝考试作弊行为，增强“诚信考试光荣，违纪作弊可耻”的意识，使全体学生对诚信文明有明确的认识。</w:t>
      </w:r>
    </w:p>
    <w:p w14:paraId="603BF5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7C5F5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第五条</w:t>
      </w:r>
      <w:r>
        <w:t>  通过组织学习规范、校风校训等有关知识的学习及检查、督促，培养学生良好的学习行为习惯和严谨求实的学风。</w:t>
      </w:r>
    </w:p>
    <w:p w14:paraId="499BDE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8F694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第六条</w:t>
      </w:r>
      <w:r>
        <w:t>  本规章制度使用于</w:t>
      </w:r>
      <w:r>
        <w:rPr>
          <w:rFonts w:hint="eastAsia"/>
          <w:lang w:val="en-US" w:eastAsia="zh-CN"/>
        </w:rPr>
        <w:t>厦门南洋职业</w:t>
      </w:r>
      <w:r>
        <w:t>学院全体在校学生。</w:t>
      </w:r>
    </w:p>
    <w:p w14:paraId="0F3E16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4C4E40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2A5567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spacing w:val="0"/>
        </w:rPr>
        <w:t>第二章 学风建设组织机构</w:t>
      </w:r>
    </w:p>
    <w:p w14:paraId="2B7A6E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7A239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第七条</w:t>
      </w:r>
      <w:r>
        <w:t>  学风建设工作组</w:t>
      </w:r>
    </w:p>
    <w:p w14:paraId="722DFC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</w:rPr>
        <w:t>为加强学风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建设工作的组织领导，完善学风建设工作组织机构，学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校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成立学风建设工作领导小组，由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学校党委书记担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任组长，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执行校长及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分管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学校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教学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工作的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领导任副组长，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学校党政办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、人事处、学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工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处、教务处、科研处、教师发展中心等部门负责人为领导小组成员。</w:t>
      </w:r>
    </w:p>
    <w:p w14:paraId="073E01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学风建设工作领导小组下设办公室，挂靠在学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工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处，具体负责学风建设的组织、协调和实施工作。各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院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（部）成立由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二级学院院长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为组长，学生党支部、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院分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团委、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教务员、班主任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和辅导员为成员的学风建设工作组，负责制订本单位学风建设实施方案，并组织落实。</w:t>
      </w:r>
    </w:p>
    <w:p w14:paraId="7C0551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4BDA5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6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第八条</w: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 学风建设领导小组成员切实承担起学风建设的责任，建立健全学风建设工作的安排布置、监督检查、考核评价机制。实行学风建设例会制度，每学期至少召开1-2次学风建设联席会，就学风建设情况进行分析研判，并对下一阶段加强学风工作进行安排部署。定期召开由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各</w: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学院分管领导、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班</w: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主任</w:t>
      </w:r>
      <w:r>
        <w:rPr>
          <w:rFonts w:hint="eastAsia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教师、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辅导员、</w: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学生代表参加的学风建设工作通报会，通报学生学风情况，研究部署学风建设举措，形成齐抓共管之势。</w:t>
      </w:r>
    </w:p>
    <w:p w14:paraId="17CF1F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7F9FA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B1B24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spacing w:val="0"/>
        </w:rPr>
        <w:t>第三章 学风建设主要任务</w:t>
      </w:r>
    </w:p>
    <w:p w14:paraId="1A0769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44E4F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第九条</w:t>
      </w:r>
      <w:r>
        <w:t>  用信念引领学风。依托党支部和团支部等平台，面向学生开展习近平新时代中国特色社会主义思想教育，引导学生坚定共产主义理想信念，将远大理想与脚踏实地相结合，将努力学习与勤于实践相统一，自觉树立终身学习理念。</w:t>
      </w:r>
    </w:p>
    <w:p w14:paraId="1F8A6F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B81E0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第十条</w:t>
      </w:r>
      <w:r>
        <w:t>  以教风促进学风。教师应把“立德树人”的根本任务贯穿于教育教学全过程，切实肩负起“教书育人”的职责；关爱学生成长发展，严格要求学生，善于管理学生；全身心投入教学，丰富教学内容，改进教学方法，引导学生自主学习，不断提高教学能力；以渊博的知识和严谨的治学态度，潜移默化地影响学生、塑造学生。</w:t>
      </w:r>
    </w:p>
    <w:p w14:paraId="273B7D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D93EC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第十一条</w:t>
      </w:r>
      <w:r>
        <w:t>  以管理带动学风。落实教学管理、学生管理等各项规章制度，落实各教学环节督查制度、领导听课制度、课堂考勤制度等，从思想引导、行为训导、学业辅导、生活指导和心理疏导等方面建立长效机制，形成全员育人、全过程育人、全方位育人合力。</w:t>
      </w:r>
    </w:p>
    <w:p w14:paraId="7A8472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6CBA8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第十二条</w:t>
      </w:r>
      <w:r>
        <w:t>  要充分发挥学生干部在管理中的作用，充分调动起学生干部参与管理的主动性和积极性。不断增强学生自我教育、自我管理、自我</w:t>
      </w:r>
      <w:r>
        <w:rPr>
          <w:rFonts w:hint="eastAsia"/>
          <w:lang w:val="en-US" w:eastAsia="zh-CN"/>
        </w:rPr>
        <w:t>监督</w:t>
      </w:r>
      <w:r>
        <w:t>、自我服务的意识，使管理工作达到事半功倍的效果。</w:t>
      </w:r>
    </w:p>
    <w:p w14:paraId="227F98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5CC0A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eastAsiaTheme="minorEastAsia"/>
          <w:lang w:eastAsia="zh-CN"/>
        </w:rPr>
      </w:pPr>
      <w:r>
        <w:rPr>
          <w:rStyle w:val="6"/>
        </w:rPr>
        <w:t>第十三条</w:t>
      </w:r>
      <w:r>
        <w:t>  以榜样树立学风。开展先进班集体评比活动，通过评比和表彰先进班集体，增强大学生集体观念和团队精神。发挥学生党团骨干、学生干部的中坚作用，动员全体同学参与学风建设，营造优良学风</w:t>
      </w:r>
      <w:r>
        <w:rPr>
          <w:rFonts w:hint="eastAsia"/>
          <w:lang w:eastAsia="zh-CN"/>
        </w:rPr>
        <w:t>。</w:t>
      </w:r>
    </w:p>
    <w:p w14:paraId="7953F9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8FE36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第十四条</w:t>
      </w:r>
      <w:r>
        <w:t>  以活动改善学风。发挥各类群团组织的育人纽带功能，开展第二课堂和特色文体活动，进一步加强对学生机构的指导，引导它们在学风建设中发挥积极作用，让学生做到自我教育、自我管理、自我服务。</w:t>
      </w:r>
    </w:p>
    <w:p w14:paraId="2EE7A2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ECF0D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第十五条</w:t>
      </w:r>
      <w:r>
        <w:t>  以服务影响学风。要不断强化学生工作人员的服务意识，牢固树立以学生为本的理念，坚持管理与服务并重，提高服务质量，让学生在接受管理的同时感受到关爱，助推学风建设。</w:t>
      </w:r>
    </w:p>
    <w:p w14:paraId="5A055E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85965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8E191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spacing w:val="0"/>
        </w:rPr>
        <w:t>第四章 学风建设实施措施</w:t>
      </w:r>
    </w:p>
    <w:p w14:paraId="49D6A6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5EA15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第十六条</w:t>
      </w:r>
      <w:r>
        <w:t>  健全各项规章制度，为创建良好学风提供制度保证</w:t>
      </w:r>
    </w:p>
    <w:p w14:paraId="3C75A9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为使学生教育管理工作做到有章可循、有的放矢，根据我</w:t>
      </w:r>
      <w:r>
        <w:rPr>
          <w:rFonts w:hint="eastAsia"/>
          <w:lang w:val="en-US" w:eastAsia="zh-CN"/>
        </w:rPr>
        <w:t>校</w:t>
      </w:r>
      <w:r>
        <w:t>学生工作的新特点，健全科学合理的规章制度，规范学生的行为。要建立和完善学风教育制度、考勤制度、考风考纪制度、评优制度等一系列相关制度。</w:t>
      </w:r>
    </w:p>
    <w:p w14:paraId="24FD82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7C55F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第十七条</w:t>
      </w:r>
      <w:r>
        <w:t>  不断加大对学风建设的宣传力度，营造浓厚的学风建设氛围</w:t>
      </w:r>
    </w:p>
    <w:p w14:paraId="722DA9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（一）把学风建设作为学</w:t>
      </w:r>
      <w:r>
        <w:rPr>
          <w:rFonts w:hint="eastAsia"/>
          <w:lang w:val="en-US" w:eastAsia="zh-CN"/>
        </w:rPr>
        <w:t>校</w:t>
      </w:r>
      <w:r>
        <w:t>工作的一项重要内容，通过专题教育和主题班会等措施，切实把学风建设落到实处。要有计划、有总结、有部署、有检查、有落实、有资料可查。</w:t>
      </w:r>
    </w:p>
    <w:p w14:paraId="7142CB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二）充分利用宣传橱窗、新媒体等宣传载体进行学风建设宣传。着重宣传学风建设中的先进集体班和优秀个人，营造勤奋学习的良好氛围，深入开展学风建设。开展学风建设研讨活动，努力营造浓厚的舆论氛围。</w:t>
      </w:r>
    </w:p>
    <w:p w14:paraId="4613F6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26B516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第十八条</w:t>
      </w:r>
      <w:r>
        <w:t>  积极开展“学风建设主题”活动, 营造学风建设文化氛围</w:t>
      </w:r>
    </w:p>
    <w:p w14:paraId="7248EF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（一）通过组织学习规范、校风校训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学生管理手册</w:t>
      </w:r>
      <w:r>
        <w:t>等有关知识的学习及检查、督促，培养学生良好的学习行为习惯和严谨求实的学风，积极营造良好的学风建设氛围。</w:t>
      </w:r>
    </w:p>
    <w:p w14:paraId="2FE3BF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（二）通过组织学习，使每个学生能够对照学习规范，反省不足、改正缺点，使“牢记校风、践行校训”成为每位同学的自觉行动，解决教学场所生活化等突出问题。</w:t>
      </w:r>
    </w:p>
    <w:p w14:paraId="777233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（三）党员和学生干部在“学风建设主题活动”中要充分发挥积极带头和骨干作用，走在其他同学的前列，模范遵守学院制定的各项规章制度，明确自己的带头责任。</w:t>
      </w:r>
    </w:p>
    <w:p w14:paraId="61367C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（四）各班委带动全班同学积极参加各项学风建设活动，认真负责履行活动职责，发现问题及时沟通讨论，加强各班之间的协调合作，培养班级合作精神。</w:t>
      </w:r>
    </w:p>
    <w:p w14:paraId="3056AB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6DCED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第十九条</w:t>
      </w:r>
      <w:r>
        <w:t>  端正教风，以教风促学风</w:t>
      </w:r>
    </w:p>
    <w:p w14:paraId="6AEF28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t>（一）规范教学管理。教师严格遵守课堂教学纪律，认真备好、讲好每一节课；严抓学生考勤，及时向</w:t>
      </w:r>
      <w:r>
        <w:rPr>
          <w:rFonts w:hint="eastAsia"/>
          <w:lang w:val="en-US" w:eastAsia="zh-CN"/>
        </w:rPr>
        <w:t>班主任、辅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导员</w: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反馈缺课学生信息；加强课堂教学质量检查工作，定期反馈课堂教学情况，不断规范课堂秩序，提高课堂教学效果。以教风促学风，提高教学水平，为更好地培养人才提供有力保证。</w:t>
      </w:r>
    </w:p>
    <w:p w14:paraId="2A4E90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（二）注重师德建设。深入开展师德师风建设活动，积极配合学校做好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最美教师、</w: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优秀青年教师等的评选活动，形成学习、教育、宣传、考核、监督、激励和惩处相结合的师德师风建设长效机制。</w:t>
      </w:r>
    </w:p>
    <w:p w14:paraId="2872D2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BC73B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第二十条 </w:t>
      </w:r>
      <w:r>
        <w:t> 严明考试纪律，以考风促学风</w:t>
      </w:r>
    </w:p>
    <w:p w14:paraId="61CC9C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（一）</w:t>
      </w:r>
      <w:r>
        <w:rPr>
          <w:rFonts w:hint="eastAsia"/>
          <w:lang w:val="en-US" w:eastAsia="zh-CN"/>
        </w:rPr>
        <w:t>各</w:t>
      </w:r>
      <w:r>
        <w:t>学院在开学初和期末考前对全院学生进行考风考纪动员，明确要求诚信考试的重要性，细化诚信考试的规范性。</w:t>
      </w:r>
    </w:p>
    <w:p w14:paraId="2A5423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（二）班级按要求开展主题班团活动，组织每一位学生在诚信考试承诺书上签名。</w:t>
      </w:r>
    </w:p>
    <w:p w14:paraId="07B2C3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（三）通过组织学习，严肃考风考纪，树立良好学子形象，杜绝考试作弊行为，增强“诚信考试光荣，违纪作弊可耻”的意识，使全体学生对诚信文明有明确的认识。</w:t>
      </w:r>
    </w:p>
    <w:p w14:paraId="1DDF60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0E65C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第二十一条</w:t>
      </w:r>
      <w:r>
        <w:t>  加强日常纪律管理，建立健全学风监督体系</w:t>
      </w:r>
    </w:p>
    <w:p w14:paraId="6F2C78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（一）教师是课堂教学第一责任人，要以点名、抽查等适当方式对学生严格考勤，每次下课后要将旷课学生名单反馈给</w:t>
      </w:r>
      <w:r>
        <w:rPr>
          <w:rFonts w:hint="eastAsia"/>
          <w:lang w:val="en-US" w:eastAsia="zh-CN"/>
        </w:rPr>
        <w:t>班主任和辅导员</w:t>
      </w:r>
      <w:r>
        <w:t>。</w:t>
      </w:r>
    </w:p>
    <w:p w14:paraId="6C7F1F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（二）各</w:t>
      </w:r>
      <w:r>
        <w:rPr>
          <w:rFonts w:hint="eastAsia"/>
          <w:lang w:val="en-US" w:eastAsia="zh-CN"/>
        </w:rPr>
        <w:t>学院、班级</w:t>
      </w:r>
      <w:r>
        <w:t>要在学生中开展《</w:t>
      </w:r>
      <w:r>
        <w:rPr>
          <w:rFonts w:hint="eastAsia"/>
          <w:lang w:val="en-US" w:eastAsia="zh-CN"/>
        </w:rPr>
        <w:t>厦门南洋职业</w:t>
      </w:r>
      <w:r>
        <w:t>学院学生手册》的</w:t>
      </w:r>
      <w:r>
        <w:rPr>
          <w:rFonts w:hint="eastAsia"/>
          <w:lang w:val="en-US" w:eastAsia="zh-CN"/>
        </w:rPr>
        <w:t>集体学习</w:t>
      </w:r>
      <w:r>
        <w:t>活动，使学生做到按时上课，不迟到、不早退、不旷课，有事按规定请假；严格要求自己，言行举止要符合高等学校学生行为准则；严格遵守课堂纪律，上课期间不玩手机干扰教师正常上课，不做与上课无关的事情，不在教室吃早餐。</w:t>
      </w:r>
    </w:p>
    <w:p w14:paraId="70B147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三）建立学院、班级二级检查、监督机制。实行学院领导教学督导制，全面督导教学和管理等环节。辅导员配合任课教师加强课堂管理，及时处理任课教师课堂的考勤反馈信息，对违纪学生进行处理；从严审批学生请假事宜。充分发挥学生干部的作用，认真组织实施“三查”制度，即查课堂出勤情况、查课堂纪律情况、查晚归及就寝情况，定时公布检查结果，及时处理存在的问题。</w:t>
      </w:r>
    </w:p>
    <w:p w14:paraId="410F21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四）定期召开学风建设交流会，认真听取学生意见并及时解决教学管理存在的问题。要求学生党员严格要求自己，发挥学生党员的先锋模范作用，以党风引导学风。党员深入班级、寝室了解真实学风现状，引导学生明确学习的目的和意义。</w:t>
      </w:r>
    </w:p>
    <w:p w14:paraId="29589A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五）开展“创建优良学风，争做文明学生”活动。进行“优良学风班集体”、“优良学风宿舍”和“优良学风主题班活动之星”评比，使每个班级和每名学生都积极投身于创建和评比之中，激发学生学习的原动力。</w:t>
      </w:r>
    </w:p>
    <w:p w14:paraId="49C428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（六）严格监督管理制度。严格执行《</w:t>
      </w:r>
      <w:r>
        <w:rPr>
          <w:rFonts w:hint="eastAsia"/>
          <w:lang w:val="en-US" w:eastAsia="zh-CN"/>
        </w:rPr>
        <w:t>厦门南洋职业</w:t>
      </w:r>
      <w:r>
        <w:t>学院学生违纪处分规定》（</w:t>
      </w:r>
      <w:r>
        <w:rPr>
          <w:rFonts w:hint="eastAsia"/>
          <w:lang w:val="en-US" w:eastAsia="zh-CN"/>
        </w:rPr>
        <w:t>2023</w:t>
      </w:r>
      <w:r>
        <w:t>年修订）等学校管理规章制度，坚持公平、公正、教育与惩戒相结合原则，对有违纪行为的学生，视其违纪情节轻重给予批评教育直至纪律处分。</w:t>
      </w:r>
    </w:p>
    <w:p w14:paraId="106020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 （七）建立与学生家长的联系和反馈机制。定期向学生家长反馈学生在校学习情况及综合表现，发挥学生家长在学生教育中的重要作用，促进学风建设。</w:t>
      </w:r>
    </w:p>
    <w:p w14:paraId="3D8233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</w:p>
    <w:p w14:paraId="2FBE58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第二十二条</w:t>
      </w:r>
      <w:r>
        <w:t>  本办法自发布之日起执行，本办法未尽事宜或与上级文件精神不符的条款，以上级文件规定为准</w: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，由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学生工作部（处）</w: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负责</w:t>
      </w:r>
      <w:r>
        <w:t>解释。</w:t>
      </w:r>
    </w:p>
    <w:p w14:paraId="44B714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D840D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DE0F7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学生工作部（处）</w:t>
      </w:r>
    </w:p>
    <w:p w14:paraId="7D0F3F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t>2022年09月16日</w:t>
      </w:r>
    </w:p>
    <w:p w14:paraId="27E00D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ZWM4ZDNmNjNlZDA5Y2M4ZmQwNzIxOTZiMzI0NzMifQ=="/>
  </w:docVars>
  <w:rsids>
    <w:rsidRoot w:val="00000000"/>
    <w:rsid w:val="00FC083D"/>
    <w:rsid w:val="112B5511"/>
    <w:rsid w:val="226F0499"/>
    <w:rsid w:val="2C6F4104"/>
    <w:rsid w:val="3782700F"/>
    <w:rsid w:val="40F276D3"/>
    <w:rsid w:val="555D5084"/>
    <w:rsid w:val="60DF7586"/>
    <w:rsid w:val="62B31404"/>
    <w:rsid w:val="64EB7DD2"/>
    <w:rsid w:val="76DD68F5"/>
    <w:rsid w:val="7E3732F5"/>
    <w:rsid w:val="7E6D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3679</Words>
  <Characters>3696</Characters>
  <Lines>0</Lines>
  <Paragraphs>0</Paragraphs>
  <TotalTime>0</TotalTime>
  <ScaleCrop>false</ScaleCrop>
  <LinksUpToDate>false</LinksUpToDate>
  <CharactersWithSpaces>3746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2024-01-26T02:02:00Z</dcterms:created>
  <dc:creator>dell</dc:creator>
  <cp:lastModifiedBy>嵇質</cp:lastModifiedBy>
  <dcterms:modified xsi:type="dcterms:W3CDTF">2024-12-31T02:00:30Z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12DC655CDC8E47C7A6E974EB15A765E2_12</vt:lpwstr>
  </property>
  <property fmtid="{D5CDD505-2E9C-101B-9397-08002B2CF9AE}" pid="4" name="KSOTemplateDocerSaveRecord">
    <vt:lpwstr>eyJoZGlkIjoiYWYyNTA1NTRkNmIxZGE2ZDgwZWZhYjQxNDU5MzU5MjAiLCJ1c2VySWQiOiI0NDk5ODc2OTIifQ==</vt:lpwstr>
  </property>
</Properties>
</file>