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rPr>
          <w:rFonts w:hint="eastAsia" w:ascii="宋体" w:hAnsi="宋体"/>
          <w:color w:val="auto"/>
          <w:kern w:val="0"/>
          <w:sz w:val="24"/>
        </w:rPr>
      </w:pPr>
      <w:r>
        <w:rPr>
          <w:rStyle w:val="5"/>
          <w:rFonts w:hint="eastAsia" w:ascii="黑体" w:hAnsi="黑体" w:eastAsia="黑体" w:cs="黑体"/>
          <w:color w:val="auto"/>
        </w:rPr>
        <w:t>厦门南洋职业学院“</w:t>
      </w:r>
      <w:r>
        <w:rPr>
          <w:rStyle w:val="5"/>
          <w:rFonts w:hint="eastAsia" w:ascii="黑体" w:hAnsi="黑体" w:eastAsia="黑体" w:cs="黑体"/>
          <w:color w:val="auto"/>
          <w:lang w:val="en-US" w:eastAsia="zh-CN"/>
        </w:rPr>
        <w:t>校长特别奖</w:t>
      </w:r>
      <w:r>
        <w:rPr>
          <w:rStyle w:val="5"/>
          <w:rFonts w:hint="eastAsia" w:ascii="黑体" w:hAnsi="黑体" w:eastAsia="黑体" w:cs="黑体"/>
          <w:color w:val="auto"/>
        </w:rPr>
        <w:t>”评选办法</w:t>
      </w:r>
    </w:p>
    <w:p>
      <w:pPr>
        <w:ind w:firstLine="480" w:firstLineChars="200"/>
        <w:rPr>
          <w:rFonts w:ascii="宋体" w:hAnsi="宋体"/>
          <w:color w:val="auto"/>
          <w:kern w:val="0"/>
          <w:sz w:val="24"/>
        </w:rPr>
      </w:pPr>
    </w:p>
    <w:p>
      <w:pPr>
        <w:numPr>
          <w:ilvl w:val="0"/>
          <w:numId w:val="0"/>
        </w:numPr>
        <w:adjustRightInd w:val="0"/>
        <w:snapToGrid w:val="0"/>
        <w:jc w:val="center"/>
        <w:rPr>
          <w:rFonts w:hint="eastAsia"/>
          <w:b/>
          <w:color w:val="auto"/>
          <w:sz w:val="28"/>
          <w:szCs w:val="28"/>
        </w:rPr>
      </w:pP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为表彰在德、智、体、美、劳等方面全面发展，成绩特别优异、表现特别突出的学生，树立典型，引导广大学生全面发展，制定“校长特别奖”评选办法。</w:t>
      </w:r>
    </w:p>
    <w:p>
      <w:pPr>
        <w:ind w:firstLine="482" w:firstLineChars="200"/>
        <w:rPr>
          <w:rFonts w:hint="eastAsia" w:ascii="宋体" w:hAnsi="宋体" w:eastAsia="宋体" w:cs="Times New Roman"/>
          <w:b/>
          <w:color w:val="auto"/>
          <w:sz w:val="24"/>
        </w:rPr>
      </w:pPr>
      <w:r>
        <w:rPr>
          <w:rFonts w:hint="eastAsia" w:ascii="宋体" w:hAnsi="宋体" w:eastAsia="宋体" w:cs="Times New Roman"/>
          <w:b/>
          <w:color w:val="auto"/>
          <w:sz w:val="24"/>
        </w:rPr>
        <w:t>一、评选条件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（一）热爱社会主义祖国，热爱中国共产党，关心国家大事，拥护党的路线、方针和政策，政治思想进步。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（二）遵守国家的法律法规和学校的规章制度，积极参加学校组织的各项活动，热心社会工作。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（三）关心集体，乐于奉献，尊敬师长，团结同学，文明礼貌，具有良好的道德品质。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（四）三年以来在各项学习、技能比赛、顶岗实习、创新创业、志愿服务等方面获得了优异成绩，发挥了良好的表率作用。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（五）学习目的明确，态度端正，无不及格科目。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（六）取得大专学历文凭。</w:t>
      </w:r>
    </w:p>
    <w:p>
      <w:pPr>
        <w:ind w:firstLine="480" w:firstLineChars="200"/>
        <w:rPr>
          <w:rFonts w:hint="eastAsia" w:ascii="宋体" w:hAnsi="宋体" w:eastAsia="宋体" w:cs="Times New Roman"/>
          <w:b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(七)在校期间违反校规校纪，受到学院纪律处分的不得参评校长特别奖。</w:t>
      </w:r>
    </w:p>
    <w:p>
      <w:pPr>
        <w:ind w:firstLine="482" w:firstLineChars="200"/>
        <w:rPr>
          <w:rFonts w:hint="eastAsia" w:ascii="宋体" w:hAnsi="宋体" w:eastAsia="宋体" w:cs="Times New Roman"/>
          <w:b/>
          <w:color w:val="auto"/>
          <w:sz w:val="24"/>
        </w:rPr>
      </w:pPr>
      <w:r>
        <w:rPr>
          <w:rFonts w:hint="eastAsia" w:ascii="宋体" w:hAnsi="宋体" w:eastAsia="宋体" w:cs="Times New Roman"/>
          <w:b/>
          <w:color w:val="auto"/>
          <w:sz w:val="24"/>
        </w:rPr>
        <w:t>二、评选办法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（一）校长特别奖的评选按初选、考核审定两阶段进行。初选时按学院推荐若干名。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（二）各学院根据评选条件，在广泛征求辅导员和同学意见的基础上，召开会议民主讨论推报，各二级学院初审后报学工处。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（三）学生处复审后，组织召开学校评审会确定推荐名单。推荐名单提交校长办公会议讨论通过，确定最终获奖名单。</w:t>
      </w:r>
    </w:p>
    <w:p>
      <w:pPr>
        <w:ind w:firstLine="482" w:firstLineChars="200"/>
        <w:rPr>
          <w:rFonts w:hint="eastAsia" w:ascii="宋体" w:hAnsi="宋体" w:eastAsia="宋体" w:cs="Times New Roman"/>
          <w:b/>
          <w:color w:val="auto"/>
          <w:sz w:val="24"/>
        </w:rPr>
      </w:pPr>
      <w:r>
        <w:rPr>
          <w:rFonts w:hint="eastAsia" w:ascii="宋体" w:hAnsi="宋体" w:eastAsia="宋体" w:cs="Times New Roman"/>
          <w:b/>
          <w:color w:val="auto"/>
          <w:sz w:val="24"/>
        </w:rPr>
        <w:t>三、评选要求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(一)坚持“公开、公平、公正”的原则，对毕业生在校期间的综合表现进行实事求是的评定；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(二)学工处在对校长特别奖进行正式评定时，发现不符条件者取消其资格，且缺额不补；</w:t>
      </w:r>
    </w:p>
    <w:p>
      <w:pPr>
        <w:ind w:firstLine="480" w:firstLineChars="200"/>
        <w:rPr>
          <w:rFonts w:hint="eastAsia" w:ascii="宋体" w:hAnsi="宋体" w:eastAsia="宋体" w:cs="Times New Roman"/>
          <w:b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（三）如实填写校长特别奖审批表。</w:t>
      </w:r>
    </w:p>
    <w:p>
      <w:pPr>
        <w:ind w:firstLine="482" w:firstLineChars="200"/>
        <w:rPr>
          <w:rFonts w:hint="eastAsia" w:ascii="宋体" w:hAnsi="宋体" w:eastAsia="宋体" w:cs="Times New Roman"/>
          <w:b/>
          <w:color w:val="auto"/>
          <w:sz w:val="24"/>
        </w:rPr>
      </w:pPr>
      <w:r>
        <w:rPr>
          <w:rFonts w:hint="eastAsia" w:ascii="宋体" w:hAnsi="宋体" w:eastAsia="宋体" w:cs="Times New Roman"/>
          <w:b/>
          <w:color w:val="auto"/>
          <w:sz w:val="24"/>
        </w:rPr>
        <w:t>四、奖励办法</w:t>
      </w:r>
    </w:p>
    <w:p>
      <w:pPr>
        <w:ind w:firstLine="480" w:firstLineChars="200"/>
        <w:rPr>
          <w:rFonts w:hint="eastAsia" w:ascii="宋体" w:hAnsi="宋体" w:eastAsia="宋体" w:cs="Times New Roman"/>
          <w:b w:val="0"/>
          <w:bCs/>
          <w:color w:val="auto"/>
          <w:sz w:val="24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（一）校长特别奖在当届毕业典礼时通报表彰，颁发证书，记入本人档案。</w:t>
      </w:r>
    </w:p>
    <w:p>
      <w:pPr>
        <w:ind w:firstLine="480" w:firstLineChars="200"/>
        <w:rPr>
          <w:color w:val="auto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（二）校长特别奖获奖</w:t>
      </w:r>
      <w:bookmarkStart w:id="0" w:name="_GoBack"/>
      <w:bookmarkEnd w:id="0"/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t>学生就业时，学校优先推荐。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WM4ZDNmNjNlZDA5Y2M4ZmQwNzIxOTZiMzI0NzMifQ=="/>
  </w:docVars>
  <w:rsids>
    <w:rsidRoot w:val="00000000"/>
    <w:rsid w:val="22672804"/>
    <w:rsid w:val="5AD6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2024-01-26T02:23:50Z</dcterms:created>
  <dc:creator>dell</dc:creator>
  <cp:lastModifiedBy>dell</cp:lastModifiedBy>
  <dcterms:modified xsi:type="dcterms:W3CDTF">2024-01-26T02:24:23Z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9FF5701438F44108B1AB2EF5DCFA7E6D_12</vt:lpwstr>
  </property>
</Properties>
</file>