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both"/>
        <w:rPr>
          <w:rStyle w:val="6"/>
          <w:rFonts w:hint="eastAsia" w:ascii="黑体" w:hAnsi="黑体" w:eastAsia="黑体" w:cs="黑体"/>
        </w:rPr>
      </w:pPr>
      <w:r>
        <w:rPr>
          <w:rStyle w:val="6"/>
          <w:rFonts w:hint="eastAsia" w:ascii="黑体" w:hAnsi="黑体" w:eastAsia="黑体" w:cs="黑体"/>
        </w:rPr>
        <w:t>厦门南洋职业学院“三好学生”、“优秀学生干部”、“文明大学生”评选办法</w:t>
      </w:r>
    </w:p>
    <w:p>
      <w:pPr>
        <w:ind w:firstLine="420" w:firstLineChars="200"/>
        <w:rPr>
          <w:rFonts w:hint="eastAsia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为表彰先进，促进校风建设，培养德、智、体、美、能全面发展的优秀人才，根据教育部《普通高校学生管理规定》，结合我校实际情况，制定评选“三好学生”、“优秀学生干部”、“文明大学生”办法。</w:t>
      </w:r>
    </w:p>
    <w:p>
      <w:pPr>
        <w:numPr>
          <w:ilvl w:val="0"/>
          <w:numId w:val="1"/>
        </w:num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评选对象</w:t>
      </w:r>
      <w:r>
        <w:rPr>
          <w:rFonts w:hint="eastAsia" w:ascii="宋体" w:hAnsi="宋体"/>
          <w:sz w:val="24"/>
        </w:rPr>
        <w:t xml:space="preserve"> 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一、二年级各班级现在校在读的符合条件的学生。</w:t>
      </w: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二、评选比例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三好学生：占班级学生数的3％；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优秀学生干部：班级学生数在50名以上的评2名，不到50名的评1名或按4%比例评定；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文明大学生、学习积极分子：占班级学生数的4％。</w:t>
      </w:r>
    </w:p>
    <w:p>
      <w:pPr>
        <w:numPr>
          <w:ilvl w:val="0"/>
          <w:numId w:val="2"/>
        </w:num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评选时间  </w:t>
      </w:r>
      <w:r>
        <w:rPr>
          <w:rFonts w:hint="eastAsia" w:ascii="宋体" w:hAnsi="宋体"/>
          <w:sz w:val="24"/>
        </w:rPr>
        <w:t>每年六月上旬。</w:t>
      </w:r>
    </w:p>
    <w:p>
      <w:pPr>
        <w:numPr>
          <w:ilvl w:val="0"/>
          <w:numId w:val="2"/>
        </w:num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评选条件</w:t>
      </w:r>
    </w:p>
    <w:p>
      <w:pPr>
        <w:ind w:firstLine="352" w:firstLineChars="14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（一）先进个人应具备以下条件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1.热爱祖国，有正确的政治立场、观点和态度，拥护党的基本路线，具有良好的品行修养和高尚的道德情操；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2.认真学习马克思列宁主义、毛泽东思想、邓小平理论和江泽民“三个代表”重要思想，积极参加形势政策教育。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3.遵纪守法，模范执行《高等学校学生行为准则》和学校各项规章制度；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4.学习目的明确，态度端正，有较强的分析问题和解决问题的能力，学习成绩优良；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5.积极参加体育锻炼和文娱活动，有健康的身体素质、良好的卫生习惯和心理素质，达到或接近《大学生体育合格标准》和《国家体育锻炼标准》；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6.积极参加社会实践、文化科技活动和学校各项义务劳动，集体观念强。</w:t>
      </w:r>
    </w:p>
    <w:p>
      <w:pPr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 三好学生还应当具备以下条件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1.具备先进个人的所有条件；</w:t>
      </w:r>
    </w:p>
    <w:p>
      <w:pPr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sz w:val="24"/>
        </w:rPr>
        <w:t>2.学习成绩</w:t>
      </w:r>
      <w:r>
        <w:rPr>
          <w:rFonts w:hint="eastAsia" w:ascii="宋体" w:hAnsi="宋体"/>
          <w:color w:val="auto"/>
          <w:sz w:val="24"/>
        </w:rPr>
        <w:t>：综合排名需为班级前</w:t>
      </w:r>
      <w:r>
        <w:rPr>
          <w:rFonts w:hint="eastAsia" w:ascii="宋体" w:hAnsi="宋体"/>
          <w:color w:val="auto"/>
          <w:sz w:val="24"/>
          <w:lang w:val="en-US" w:eastAsia="zh-CN"/>
        </w:rPr>
        <w:t>30%</w:t>
      </w:r>
      <w:r>
        <w:rPr>
          <w:rFonts w:hint="eastAsia" w:ascii="宋体" w:hAnsi="宋体"/>
          <w:color w:val="auto"/>
          <w:sz w:val="24"/>
          <w:lang w:eastAsia="zh-CN"/>
        </w:rPr>
        <w:t>，</w:t>
      </w:r>
      <w:r>
        <w:rPr>
          <w:rFonts w:hint="eastAsia" w:ascii="宋体" w:hAnsi="宋体"/>
          <w:color w:val="auto"/>
          <w:sz w:val="24"/>
          <w:lang w:val="en-US" w:eastAsia="zh-CN"/>
        </w:rPr>
        <w:t>且正考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无不及格课程。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3.学年素质拓展总学分：综合排名需为班级前</w:t>
      </w:r>
      <w:r>
        <w:rPr>
          <w:rFonts w:hint="eastAsia" w:ascii="宋体" w:hAnsi="宋体"/>
          <w:color w:val="auto"/>
          <w:sz w:val="24"/>
          <w:lang w:val="en-US" w:eastAsia="zh-CN"/>
        </w:rPr>
        <w:t>30%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ind w:firstLine="240" w:firstLineChars="1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（三） 优秀学生干部还应具备以下条件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1.具备先进个人的所有条件；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2.担任班委，或其他主要学生干部，任职时间在一年及以上者；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3.学年素质拓展总学分：综合排名需为班级前</w:t>
      </w:r>
      <w:r>
        <w:rPr>
          <w:rFonts w:hint="eastAsia" w:ascii="宋体" w:hAnsi="宋体"/>
          <w:color w:val="auto"/>
          <w:sz w:val="24"/>
          <w:lang w:val="en-US" w:eastAsia="zh-CN"/>
        </w:rPr>
        <w:t>30%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auto"/>
          <w:sz w:val="24"/>
        </w:rPr>
        <w:t>4.有较强的组织、领导和协调能力，主动承担社会工作，</w:t>
      </w:r>
      <w:r>
        <w:rPr>
          <w:rFonts w:hint="eastAsia" w:ascii="宋体" w:hAnsi="宋体"/>
          <w:sz w:val="24"/>
        </w:rPr>
        <w:t>热心为同学服务，廉洁自律，工作成绩突出，群众基础好。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5.勤奋学习，目标明确，学习成绩总评在75分以上，且无不及格课程。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（四）文明大学生应当具备以下条件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学年度素质拓展总学分在前30%范围内；热心班级，关爱同学，团结友爱，群众影响好，文明礼貌素质高，表现突出者。</w:t>
      </w:r>
    </w:p>
    <w:p>
      <w:pPr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五、评选办法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（一）学校成立评审领导小组，由学校领导、党政办公室、学生工作处、教学科研处、团委的主管领导组成，负责全校的评审指导工作。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二）各班级应在学生综合考核和鉴定的基础上，组织先进个人的民主推荐工作，送二级学院审核后并报学生工作处，最后由校评审领导小组根据条件审定。各班级应严格掌握评选条件，坚持公开、公平、公正原则，并充分发扬民主和宁缺毋滥的原则。</w:t>
      </w:r>
    </w:p>
    <w:p>
      <w:pPr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六、奖励办法</w:t>
      </w:r>
      <w:bookmarkStart w:id="0" w:name="_GoBack"/>
      <w:bookmarkEnd w:id="0"/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（一）获得“三好学生”、“优秀学生干部”等称号的名单将在每学年开学典礼仪式上公布表彰，并发给荣誉证书。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（二）所获荣誉将作为奖学金评选的重要条件予以参考。</w:t>
      </w:r>
    </w:p>
    <w:p>
      <w:pPr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七、对弄虚作假或违反规定者，学校将取消其荣誉称号、追回奖学金；情节严重的，将给予纪律处分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EACF1A"/>
    <w:multiLevelType w:val="singleLevel"/>
    <w:tmpl w:val="53EACF1A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E4BD59F"/>
    <w:multiLevelType w:val="singleLevel"/>
    <w:tmpl w:val="5E4BD5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WM4ZDNmNjNlZDA5Y2M4ZmQwNzIxOTZiMzI0NzMifQ=="/>
  </w:docVars>
  <w:rsids>
    <w:rsidRoot w:val="00000000"/>
    <w:rsid w:val="3D05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hd w:val="clear" w:color="auto" w:fill="FFFFFF"/>
      <w:spacing w:line="303" w:lineRule="exact"/>
      <w:jc w:val="distribute"/>
    </w:pPr>
    <w:rPr>
      <w:rFonts w:ascii="MingLiU" w:hAnsi="Times New Roman" w:eastAsia="MingLiU" w:cs="Times New Roman"/>
      <w:color w:val="auto"/>
      <w:spacing w:val="-10"/>
      <w:sz w:val="13"/>
      <w:szCs w:val="13"/>
    </w:rPr>
  </w:style>
  <w:style w:type="character" w:customStyle="1" w:styleId="6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2024-01-26T03:33:24Z</dcterms:created>
  <dc:creator>dell</dc:creator>
  <cp:lastModifiedBy>dell</cp:lastModifiedBy>
  <dcterms:modified xsi:type="dcterms:W3CDTF">2024-01-26T03:37:37Z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AE5157C878D1408BBEA9B7195BB502D3_12</vt:lpwstr>
  </property>
</Properties>
</file>